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замещение вакантной должности</w:t>
      </w:r>
      <w:r w:rsidR="0009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федеральной государственной гражданской службы</w:t>
      </w: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управления Федеральной службы по экологическому, технологическому и атомному надзору</w:t>
      </w:r>
    </w:p>
    <w:p w:rsidR="008E5232" w:rsidRPr="009E2942" w:rsidRDefault="00CD3B95" w:rsidP="009E2942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Забайкальское управление Федеральной службы по экологическому, технологическому и атомному надзору объявляет конкурс</w:t>
      </w:r>
      <w:r w:rsidR="00A1782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6AB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5BC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вакантной должности</w:t>
      </w:r>
      <w:r w:rsidR="000966AB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82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 w:rsidR="00FA5BC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</w:t>
      </w:r>
      <w:r w:rsidR="00265FD1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E313D9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 w:rsidR="003F6C38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общепромышленного и государственного строительного надзора (регулирование в сфере промышленной безопасности подъемных сооружений и оборудования, работающего под избыточным давлением).</w:t>
      </w:r>
    </w:p>
    <w:p w:rsidR="003E2F42" w:rsidRPr="009E2942" w:rsidRDefault="00861886" w:rsidP="009E294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BE5CD9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претенденту </w:t>
      </w:r>
      <w:r w:rsidR="00FA5BC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должности федеральной государственной гражданской службы государственного инспектора </w:t>
      </w:r>
      <w:r w:rsidR="003F6C38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отдела общепромышленного и государственного строительного надзора </w:t>
      </w:r>
      <w:r w:rsidR="00BE5CD9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следующие квалификационные требования:</w:t>
      </w:r>
    </w:p>
    <w:p w:rsidR="00105B6D" w:rsidRPr="009E2942" w:rsidRDefault="00105B6D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Базовые квалификационные требования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Уровень образования -  высшее образование не ниже уровня </w:t>
      </w:r>
      <w:proofErr w:type="spellStart"/>
      <w:r w:rsidRPr="009E2942">
        <w:rPr>
          <w:sz w:val="28"/>
          <w:szCs w:val="28"/>
        </w:rPr>
        <w:t>бакалавриата</w:t>
      </w:r>
      <w:proofErr w:type="spellEnd"/>
      <w:r w:rsidRPr="009E2942">
        <w:rPr>
          <w:sz w:val="28"/>
          <w:szCs w:val="28"/>
        </w:rPr>
        <w:t>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Требования к стажу государственного гражданской службы по специальности, направлению подготовки не предъявляются.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Базовые знания: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государственного языка Российской Федерации (русского языка);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знаниями в области информационно-коммуникационных технологий: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основ информационной безопасности и защиты информации, включая: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порядок работы со служебной электронной почтой, а также правила </w:t>
      </w:r>
      <w:r w:rsidRPr="009E2942">
        <w:rPr>
          <w:sz w:val="28"/>
          <w:szCs w:val="28"/>
        </w:rPr>
        <w:lastRenderedPageBreak/>
        <w:t>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 телекоммуникационной сети "Интернет", включая "</w:t>
      </w:r>
      <w:proofErr w:type="spellStart"/>
      <w:r w:rsidRPr="009E2942">
        <w:rPr>
          <w:sz w:val="28"/>
          <w:szCs w:val="28"/>
        </w:rPr>
        <w:t>фишинговые</w:t>
      </w:r>
      <w:proofErr w:type="spellEnd"/>
      <w:r w:rsidRPr="009E2942">
        <w:rPr>
          <w:sz w:val="28"/>
          <w:szCs w:val="28"/>
        </w:rPr>
        <w:t xml:space="preserve">" письма и </w:t>
      </w:r>
      <w:proofErr w:type="gramStart"/>
      <w:r w:rsidRPr="009E2942">
        <w:rPr>
          <w:sz w:val="28"/>
          <w:szCs w:val="28"/>
        </w:rPr>
        <w:t>спам-рассылки</w:t>
      </w:r>
      <w:proofErr w:type="gramEnd"/>
      <w:r w:rsidRPr="009E2942">
        <w:rPr>
          <w:sz w:val="28"/>
          <w:szCs w:val="28"/>
        </w:rPr>
        <w:t>, умение корректно и своевременно реагировать на получение таких электронных сообщений;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правила и ограничения подключения внешних устройств (</w:t>
      </w:r>
      <w:proofErr w:type="spellStart"/>
      <w:r w:rsidRPr="009E2942">
        <w:rPr>
          <w:sz w:val="28"/>
          <w:szCs w:val="28"/>
        </w:rPr>
        <w:t>флеш</w:t>
      </w:r>
      <w:proofErr w:type="spellEnd"/>
      <w:r w:rsidRPr="009E2942">
        <w:rPr>
          <w:sz w:val="28"/>
          <w:szCs w:val="28"/>
        </w:rPr>
        <w:t xml:space="preserve">-накопители, внешние жесткие диски), в особенности оборудованных </w:t>
      </w:r>
      <w:proofErr w:type="spellStart"/>
      <w:r w:rsidRPr="009E2942">
        <w:rPr>
          <w:sz w:val="28"/>
          <w:szCs w:val="28"/>
        </w:rPr>
        <w:t>приемо¬передающей</w:t>
      </w:r>
      <w:proofErr w:type="spellEnd"/>
      <w:r w:rsidRPr="009E2942">
        <w:rPr>
          <w:sz w:val="28"/>
          <w:szCs w:val="28"/>
        </w:rPr>
        <w:t xml:space="preserve"> аппаратурой (мобильные телефоны, планшеты, модемы) к служебным средствам вычислительной техники (компьютерам).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</w:t>
      </w:r>
      <w:proofErr w:type="gramStart"/>
      <w:r w:rsidRPr="009E2942">
        <w:rPr>
          <w:sz w:val="28"/>
          <w:szCs w:val="28"/>
        </w:rPr>
        <w:t>равнозначными</w:t>
      </w:r>
      <w:proofErr w:type="gramEnd"/>
      <w:r w:rsidRPr="009E2942">
        <w:rPr>
          <w:sz w:val="28"/>
          <w:szCs w:val="28"/>
        </w:rPr>
        <w:t xml:space="preserve"> документам на бумажном носителе, подписанным собственноручной подписью.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Базовые умения: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соблюдения этики делового общения;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планирования и рационального использования рабочего времени;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коммуникативные умения;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совершенствования своего профессионального уровня;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в области информационно-коммуникационных технологий: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оперативно осуществлять поиск необходимой информации, в </w:t>
      </w:r>
      <w:proofErr w:type="spellStart"/>
      <w:r w:rsidRPr="009E2942">
        <w:rPr>
          <w:sz w:val="28"/>
          <w:szCs w:val="28"/>
        </w:rPr>
        <w:t>т.ч</w:t>
      </w:r>
      <w:proofErr w:type="spellEnd"/>
      <w:r w:rsidRPr="009E2942">
        <w:rPr>
          <w:sz w:val="28"/>
          <w:szCs w:val="28"/>
        </w:rPr>
        <w:t xml:space="preserve">. с использованием информационно-телекоммуникационной сети </w:t>
      </w:r>
      <w:r w:rsidRPr="009E2942">
        <w:rPr>
          <w:sz w:val="28"/>
          <w:szCs w:val="28"/>
        </w:rPr>
        <w:lastRenderedPageBreak/>
        <w:t xml:space="preserve">«Интернет»; 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</w:t>
      </w:r>
      <w:proofErr w:type="gramStart"/>
      <w:r w:rsidRPr="009E2942">
        <w:rPr>
          <w:sz w:val="28"/>
          <w:szCs w:val="28"/>
        </w:rPr>
        <w:t>а</w:t>
      </w:r>
      <w:proofErr w:type="gramEnd"/>
      <w:r w:rsidRPr="009E2942">
        <w:rPr>
          <w:sz w:val="28"/>
          <w:szCs w:val="28"/>
        </w:rPr>
        <w:t xml:space="preserve">vo.gov.ru); 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умение работать с общими сетевыми ресурсами (сетевыми дисками, папками).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Профессионально-функциональные квалификационные требования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color w:val="000001"/>
          <w:sz w:val="28"/>
          <w:szCs w:val="28"/>
        </w:rPr>
      </w:pPr>
      <w:proofErr w:type="gramStart"/>
      <w:r w:rsidRPr="009E2942">
        <w:rPr>
          <w:sz w:val="28"/>
          <w:szCs w:val="28"/>
        </w:rPr>
        <w:t xml:space="preserve">Гражданский служащий, замещающий должность государственного инспектора Отдела, должен иметь высшее образование не ниже уровня </w:t>
      </w:r>
      <w:proofErr w:type="spellStart"/>
      <w:r w:rsidRPr="009E2942">
        <w:rPr>
          <w:sz w:val="28"/>
          <w:szCs w:val="28"/>
        </w:rPr>
        <w:t>бакалавриата</w:t>
      </w:r>
      <w:proofErr w:type="spellEnd"/>
      <w:r w:rsidRPr="009E2942">
        <w:rPr>
          <w:sz w:val="28"/>
          <w:szCs w:val="28"/>
        </w:rPr>
        <w:t xml:space="preserve"> по направлениям подготовки (специальностям) </w:t>
      </w:r>
      <w:r w:rsidRPr="009E2942">
        <w:rPr>
          <w:rFonts w:eastAsia="Calibri"/>
          <w:sz w:val="28"/>
          <w:szCs w:val="28"/>
        </w:rPr>
        <w:t>«Теплоэнергетика и теплотехника», 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</w:t>
      </w:r>
      <w:proofErr w:type="spellStart"/>
      <w:r w:rsidRPr="009E2942">
        <w:rPr>
          <w:rFonts w:eastAsia="Calibri"/>
          <w:sz w:val="28"/>
          <w:szCs w:val="28"/>
        </w:rPr>
        <w:t>Мехатроника</w:t>
      </w:r>
      <w:proofErr w:type="spellEnd"/>
      <w:r w:rsidRPr="009E2942">
        <w:rPr>
          <w:rFonts w:eastAsia="Calibri"/>
          <w:sz w:val="28"/>
          <w:szCs w:val="28"/>
        </w:rPr>
        <w:t xml:space="preserve">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</w:t>
      </w:r>
      <w:r w:rsidR="009E2942">
        <w:rPr>
          <w:rFonts w:eastAsia="Calibri"/>
          <w:sz w:val="28"/>
          <w:szCs w:val="28"/>
        </w:rPr>
        <w:t>-</w:t>
      </w:r>
      <w:r w:rsidRPr="009E2942">
        <w:rPr>
          <w:rFonts w:eastAsia="Calibri"/>
          <w:sz w:val="28"/>
          <w:szCs w:val="28"/>
        </w:rPr>
        <w:t>технологических машин и комплексов» «Наземные транспортно-технологические средства», «Транспортные средства специального</w:t>
      </w:r>
      <w:proofErr w:type="gramEnd"/>
      <w:r w:rsidRPr="009E2942">
        <w:rPr>
          <w:rFonts w:eastAsia="Calibri"/>
          <w:sz w:val="28"/>
          <w:szCs w:val="28"/>
        </w:rPr>
        <w:t xml:space="preserve"> назначения», 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2.3.2. 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1) Гражданский кодекс Российской Федерации от 30 ноября 1994 г. № 51-ФЗ (часть 1 и 2);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2) Кодекс Российской Федерации об административных правонарушениях от 30 декабря 2001 г. № 195-ФЗ (глава 9);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lastRenderedPageBreak/>
        <w:t>3) Градостроительный кодекс Российской Федерации от 29 декабря 2004 г. № 190-ФЗ;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4) Закон Российской Федерации от 21 февраля 1992 г. № 2395-1 «О недрах»;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5) Федеральный закон Российской Федерации от 21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 июля 1993 г. № 5485-1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государственной тайне»;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6) Федеральный закон Российской Федерации от 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21 декабря 1994 г. № 69-ФЗ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пожарной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7) Федеральный закон Российской Федерации от 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21 декабря 1994 г. № 68-ФЗ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8) Федеральный закон Российской Федерации от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 22 августа 1995 г. № 151-ФЗ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«Об аварийно-спасательных службах и статусе спасателей»;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9) Федеральный закон Российской Федерации от 30 ноября 1995 г. </w:t>
      </w:r>
      <w:hyperlink r:id="rId6" w:history="1">
        <w:r w:rsidRPr="009E2942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№ 187-ФЗ</w:t>
        </w:r>
      </w:hyperlink>
      <w:r w:rsidR="009E29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«О континентальном шельфе Российской Федерации»; 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10) Федеральный закон Российской Федерации от 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21 июля 1997 г. № 116-ФЗ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промышленной безопасности опасных производственных объектов»;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11) Федеральный закон Российской Федерации от 3 июля 1998 г. №</w:t>
      </w:r>
      <w:hyperlink r:id="rId7" w:history="1">
        <w:r w:rsidRPr="009E2942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 xml:space="preserve"> 155-ФЗ</w:t>
        </w:r>
      </w:hyperlink>
      <w:r w:rsidR="009E2942">
        <w:rPr>
          <w:rFonts w:ascii="Times New Roman" w:hAnsi="Times New Roman" w:cs="Times New Roman"/>
          <w:sz w:val="28"/>
          <w:szCs w:val="28"/>
        </w:rPr>
        <w:t xml:space="preserve">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внутренних морских водах, территориальном море и прилежащей зоне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12) Федеральный закон Российской Федерации о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т 6 октября 1999 г. № 184-ФЗ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13) Федеральный закон Российской Федерации от 27 декабря 2002 г. № 184-ФЗ «О техническом регулировании»;</w:t>
      </w:r>
    </w:p>
    <w:p w:rsid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14) Федеральный закон Российской Федерации от 2 мая 2006 г. </w:t>
      </w:r>
    </w:p>
    <w:p w:rsidR="003F6C38" w:rsidRPr="009E2942" w:rsidRDefault="009E2942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 59-ФЗ </w:t>
      </w:r>
      <w:r w:rsidR="003F6C38" w:rsidRPr="009E2942">
        <w:rPr>
          <w:rFonts w:ascii="Times New Roman" w:eastAsia="Calibri" w:hAnsi="Times New Roman" w:cs="Times New Roman"/>
          <w:sz w:val="28"/>
          <w:szCs w:val="28"/>
        </w:rPr>
        <w:t>«О порядке  рассмотрения обращений граждан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15) Федеральный закон Российской Федерации от 2 марта 2007 г.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№ 25-ФЗ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16) Федеральный закон Российской Федерации от 6 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марта 2006 г. № 35-ФЗ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противодействии терроризму»;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lastRenderedPageBreak/>
        <w:t>17) Федеральный закон Российской Федерации от 22 июля 2008 г. № 123-ФЗ «Технический регламент о требованиях пожарной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18) Федеральный закон Российской Федерации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19) Федеральный закон Российской Федерации от 31 июля 2020 г. № 248-ФЗ «О государственном контроле (надзоре) и муниципальном контроле в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20) Федеральный закон от 30 декабря  2009 г. № 384-ФЗ «Технический регламент о безопасности зданий и сооружений»;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21) Федеральный закон Российской Федерации от 27 июля 2010 г. № 210-ФЗ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22) Федеральный закон Российской Федерации от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 27 июля 2010 г. № 225-ФЗ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23) постановление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24) постановление Правительства Российской Федерации от 18 декабря 2020 г. № 2168 «Об организации и осуществлении производственного 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соблюдением требований промышленной 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25) постановление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26) постановление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27) постановление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28) постановление Правительства Российской Федерации от 30 июня 2021 г. № 1082 «О федеральном государственном надзоре в области промышленной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29) постановление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</w:t>
      </w:r>
      <w:r w:rsidRPr="009E2942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30) постановление Правительства Российской Федерации от 25 декабря 2013 г. № 1244 «Об антитеррористической защищенности объектов (территорий)».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31) постановление Правительства Российской Федерации от 23 августа 2014 г. № 848 «Об утверждении 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Правил проведения технического расследования причин аварий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на опасных объектах – лифтах, подъемных платформах для инвалидов, эскалаторах (за исключением эскалаторов в метрополитенах)»;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32) решение Комиссии Таможенного союза от 18 октября 2011 г. № 823</w:t>
      </w:r>
      <w:r w:rsidRPr="009E2942">
        <w:rPr>
          <w:rFonts w:ascii="Times New Roman" w:hAnsi="Times New Roman" w:cs="Times New Roman"/>
          <w:sz w:val="28"/>
          <w:szCs w:val="28"/>
        </w:rPr>
        <w:t>«</w:t>
      </w:r>
      <w:r w:rsidRPr="009E2942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«О безопасности машин и оборудования» (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> ТС 010/2011);</w:t>
      </w:r>
    </w:p>
    <w:p w:rsidR="003F6C38" w:rsidRPr="009E2942" w:rsidRDefault="003F6C38" w:rsidP="009E2942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33) решение Комиссии Таможенного союза от 18 октября 2011 г. № 824</w:t>
      </w:r>
      <w:r w:rsidRPr="009E2942">
        <w:rPr>
          <w:rFonts w:ascii="Times New Roman" w:hAnsi="Times New Roman" w:cs="Times New Roman"/>
          <w:sz w:val="28"/>
          <w:szCs w:val="28"/>
        </w:rPr>
        <w:t>«</w:t>
      </w:r>
      <w:r w:rsidRPr="009E2942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«Безопасность лифтов» (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> ТС 011/2011);</w:t>
      </w:r>
    </w:p>
    <w:p w:rsidR="003F6C38" w:rsidRPr="009E2942" w:rsidRDefault="003F6C38" w:rsidP="009E2942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34) решение Комиссии Таможенного союза от 18 октября 2011 г. № 825</w:t>
      </w:r>
      <w:r w:rsidRPr="009E2942">
        <w:rPr>
          <w:rFonts w:ascii="Times New Roman" w:hAnsi="Times New Roman" w:cs="Times New Roman"/>
          <w:sz w:val="28"/>
          <w:szCs w:val="28"/>
        </w:rPr>
        <w:t>«</w:t>
      </w:r>
      <w:r w:rsidRPr="009E2942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«О безопасности оборудования для работы во взрывоопасных средах» (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> ТС 012/2011);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35) решение Комиссии Таможенного союза от 9 декабря 2011 г. № 875</w:t>
      </w:r>
      <w:r w:rsidRPr="009E294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E2942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«О безопасности аппаратов, работающих на газообразном топливе» (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> ТС 016/2011);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36)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11 декабря 2020 г. № 519 «Об утверждении федеральных норм и правил в области промышленной безопасности «Требования к производству сварочных работ на опасных производственных объектах»;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37)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11 декабря 2020 г. № 518 «Об утверждении федеральных норм и правил в области промышленной безопасности «Об утверждении Требований к форме представления сведений об организации производственного 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соблюдением требований промышленной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38)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01 декабря 2020 г. № 478 «Об утверждении федеральных норм и правил в области промышленной безопасности «Об утверждении федеральных норм и правил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39)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20 октября 2020 г. № 420 «Об утверждении федеральных норм и правил в области промышленной безопасности «Правила проведения экспертизы промышленной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40)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26 ноября 2020 г. № 461 «Об утверждении федеральных норм и правил в области промышленной безопасности «Правила безопасности опасных производственных объектов,  на которых используются подъемные сооружения»;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41)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03 декабря 2020 г. № 487 «Об утверждении федеральных норм и правил в области промышленной безопасности «Правила безопасности грузовых подвесных канатных дорог»;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42)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13 ноября 2020 г. № 441 «Об утверждении федеральных норм и правил в области промышленной безопасности «Правила безопасности пассажирских канатных дорог и фуникулеров»;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43)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03 декабря 2020 г. № 488 «Об утверждении федеральных норм и правил в области промышленной безопасности «Правила безопасности эскалаторов в метрополитенах».</w:t>
      </w:r>
    </w:p>
    <w:p w:rsidR="00105B6D" w:rsidRPr="009E2942" w:rsidRDefault="00105B6D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105B6D" w:rsidRPr="009E2942" w:rsidRDefault="00105B6D" w:rsidP="009E294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9E2942">
        <w:rPr>
          <w:sz w:val="28"/>
          <w:szCs w:val="28"/>
        </w:rPr>
        <w:t>Должностные обязанности</w:t>
      </w:r>
    </w:p>
    <w:p w:rsidR="00105B6D" w:rsidRPr="009E2942" w:rsidRDefault="00105B6D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34220A" w:rsidRPr="009E2942" w:rsidRDefault="009E2942" w:rsidP="009E2942">
      <w:pPr>
        <w:widowControl w:val="0"/>
        <w:numPr>
          <w:ilvl w:val="2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15 </w:t>
      </w:r>
      <w:r w:rsidR="0034220A" w:rsidRPr="009E294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34220A" w:rsidRPr="009E2942">
        <w:rPr>
          <w:rFonts w:ascii="Times New Roman" w:hAnsi="Times New Roman" w:cs="Times New Roman"/>
          <w:color w:val="000001"/>
          <w:sz w:val="28"/>
          <w:szCs w:val="28"/>
        </w:rPr>
        <w:t xml:space="preserve">Российской Федерации </w:t>
      </w:r>
      <w:r w:rsidR="0034220A" w:rsidRPr="009E2942">
        <w:rPr>
          <w:rFonts w:ascii="Times New Roman" w:hAnsi="Times New Roman" w:cs="Times New Roman"/>
          <w:sz w:val="28"/>
          <w:szCs w:val="28"/>
        </w:rPr>
        <w:t>от 27 июля 2004 г. № 79-ФЗ «О государственной гражданской службе Российской Федерации»: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 xml:space="preserve">соблюдать служебный распорядок Забайкальского управления </w:t>
      </w:r>
      <w:proofErr w:type="spellStart"/>
      <w:r w:rsidRPr="009E294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hAnsi="Times New Roman" w:cs="Times New Roman"/>
          <w:sz w:val="28"/>
          <w:szCs w:val="28"/>
        </w:rPr>
        <w:t>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 xml:space="preserve"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</w:t>
      </w:r>
      <w:r w:rsidRPr="009E2942">
        <w:rPr>
          <w:rFonts w:ascii="Times New Roman" w:hAnsi="Times New Roman" w:cs="Times New Roman"/>
          <w:sz w:val="28"/>
          <w:szCs w:val="28"/>
        </w:rPr>
        <w:lastRenderedPageBreak/>
        <w:t>сведения, касающиеся частной жизни и здоровья граждан или затрагивающие их честь и достоинство;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сообщать начальнику отдела и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служащих». (Собрание законодательства Российской Федерации, 19.08.2002, № 33, ст. 3196; 26.03.2007, № 13, ст. 1531; 20.07.2009, № 29, ст. 3658) (далее – Указ Президента № 885).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.  Функциональные обязанности  государственного инспектора Отдела: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руководства Управления отстаивать позиции, защищать права и законные интересы </w:t>
      </w:r>
      <w:proofErr w:type="spell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Забайкальское управление </w:t>
      </w:r>
      <w:proofErr w:type="spell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своевременно и в полной мере исполнять предоставленные в соответствии с законодательством Российской Федерации полномочия по проведению контроля и надзора в области промышленной безопасности и технического регулирования;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соблюдать законодательство Российской Федерации, права и законные интересы поднадзорных организаций;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проводить проверки на основании и в строгом соответствии с решением  о проведении проверки в порядке, установленном настоящим Регламентом;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посещать поднадзорные организации и опасные производственные объекты в целях проведения проверок только во время исполнения служебных обязанностей при предъявлении служебного удостоверения и решения о проведении проверки;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 препятствовать руководителям поднадзорных организаций или их представителям присутствовать при проведении проверки, давать разъяснения по вопросам, относящимся к предмету проверки;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предоставлять руководителям поднадзорных организаций или их представителям, присутствующим при проведении проверки, относящуюся к предмету проверки необходимую информацию;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знакомить руководителей поднадзорных организаций или их представителей с результатами проверок;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при определении мер, принимаемых по фактам выявленных нарушений, учитывать соответствие указанных мер тяжести нарушений их потенциальной опасности для жизни, здоровья людей, окружающей среды и имущества, а также не допускать необоснованные ограничения прав и законных интересов поднадзорных организаций;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доказывать законность своих действий при их обжаловании поднадзорными организациями в порядке, установленном законодательством Российской Федерации;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установленном порядке в формировании необходимых отчетов  сведений и материалов по поднадзорным предприятиям;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государственный контроль и надзор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объектах: 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где используются стационарно установленные грузоподъемные механизмы (за исключением лифтов, подъемных платформ для инвалидов), эскалаторы в метрополитенах, канатные дороги, фуникулеры (ПС); 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отраслевой строительный надзор</w:t>
      </w: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относящимся к компетенции Отдела;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подготовке информации по требованию Управления, для обеспечения взаимодействия с руководящим составом и сотрудниками аппарата</w:t>
      </w:r>
      <w:r w:rsidRPr="003F6C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Федерального государственного инспектора по Забайкальскому краю;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осуществлять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идентификации опасных производственных объектов и их регистрацией в государственном реестре опасных производственных объектов;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в соответствии с личным планом, планом работы отдела, планом Управления проверки поднадзорных предприятий и организаций (объектов) и оформлять результаты обследования в установленном порядке. Уделять особое внимание обследованию предприятий (объектов) повышенной опасности, а также имеющих высокий уровень аварийности и травматизма;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эффективностью функционирования производственного контроля;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 вести контрольно-наблюдательное дело на юридическое лицо или индивидуального предпринимателя, осуществляющего деятельность в области промышленной безопасности и в области технического регулирования;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пределах своей компетенции в подготовке сводной отчетности;</w:t>
      </w:r>
    </w:p>
    <w:p w:rsidR="003F6C38" w:rsidRPr="003F6C38" w:rsidRDefault="003F6C38" w:rsidP="009E294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Административным регламентом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объектов, утвержденным приказом </w:t>
      </w:r>
      <w:proofErr w:type="spell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08.04.2019 № 140, выполнять следующие административные процедуры: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документов, связанной с регистрацией опасных производственных объектов, в территориальном разделе государственного реестра ОПО, в том числе правильности идентификации ОПО, представленных заявителем;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проверка сведений характеризующих ОПО (сведения о технических устройствах, оборудовании, используемых на опасном производственном объекте; соответствия количества обращаемых на ОПО опасных веществ, указанных в представленных документах и другие сведения в компетенции Отдела;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Административным регламентом по предоставлению  Федеральной службы по экологическому, технологическому и атомному надзору государственной услуги по вводу в эксплуатацию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после осуществления их монтажа в связи с заменой или модернизации, утвержденным приказом </w:t>
      </w:r>
      <w:proofErr w:type="spell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27.11.2019 № 454, </w:t>
      </w: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административные процедуры по предоставлению государственной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воду в эксплуатацию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(далее - объекты), после осуществления их монтажа в связи с заменой или модернизации; 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надзора и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требований технического регламента Таможенного союза "О безопасности машин и оборудования" в отношении машин и оборудования, которые применяются на поднадзорных </w:t>
      </w:r>
      <w:proofErr w:type="spell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Ростехнадзору</w:t>
      </w:r>
      <w:proofErr w:type="spell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объектах, и связанных с требованиями к этой продукции процессов эксплуатации и утилизации в компетенции Отдела;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надзора и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требований технического регламента Таможенного союза «Безопасность лифтов» в отношении лифтов и устройств безопасности лифтов на стадии эксплуатации в соответствии с компетенцией Отдела;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контрольно-надзорных дел в отношении организаций, предприятий, эксплуатирующих лифты;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подготовкой и аттестацией руководителей, специалистов и работников на поднадзорных предприятиях;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страхования ответственности за причинение вреда при эксплуатации опасных производственных объектов;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учета и анализа аварий, инцидентов, технологических нарушений и случаев производственного травматизма. Участвовать в комиссиях по техническому расследованию обстоятельств и причин аварий, инцидентов, технологических нарушений, случаев травматизма, принимает по результатам расследования решения по вопросам, отнесенным к компетенции государственного инспектора;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на учет и снимать с учета в установленном порядке технические устройства, а также контролировать своевременность проведения технического освидетельствования, технического диагностирования и экспертизы промышленной безопасности, используемых на опасных производственных объектах и других объектах, зданий и сооружений, технических устройств;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комиссии по пуску подъемных сооружений в работу;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мероприятий, предложенных комиссиями по расследованию причин аварий и несчастных случаев на производстве. Выявлять опасные факторы, технологические операции, процессы, места работ и принимать меры к устранению причин и условий, </w:t>
      </w: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приводящих и способствующих возникновению аварий и производственных травм;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участие во взаимодействие с другими видами государственного надзора и органами местного самоуправления по повышению эффективности состояния промышленной безопасности на  опасных производственных объектах. Анализировать состояние безопасности производств (объектов), выявлять на основе анализа наиболее сложные вопросы, связанные с обеспечением безопасности, предлагать практические меры по их решению;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свою деятельность и вести необходимый учет (отчетность) в установленном в управлении и отделе порядке.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осуществлять систематический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выданных указаний, предписаний, мероприятий (планов, работ и т.п.), связанных с обеспечением промышленной безопасности и технического регулирования на подконтрольных предприятиях и объектах. Знать технологию поднадзорного производства, проявлять принципиальность, инициативу и настойчивость в реализации руководящих указаний по вопросам промышленной безопасности и технического регулирования;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учет своей ежедневной работы в журнале, вести журнал поднадзорных организаций и объектов и</w:t>
      </w: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вносить изменения.</w:t>
      </w:r>
    </w:p>
    <w:p w:rsidR="003F6C38" w:rsidRPr="009E2942" w:rsidRDefault="003F6C38" w:rsidP="009E2942">
      <w:pPr>
        <w:pStyle w:val="FORMATTEXT"/>
        <w:suppressAutoHyphens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9E2942">
        <w:rPr>
          <w:sz w:val="28"/>
          <w:szCs w:val="28"/>
        </w:rPr>
        <w:t>Права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Государственный инспектор Отдела имеет право: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В соответствии со статьей 14 Федерального закона РФ от 27 июля 2004 г. № 79-ФЗ «О государственной гражданской службе Российской Федерации»: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оплату труда и другие выплаты в соответствии с Федеральным законом № 79-ФЗ, иными нормативными правовыми актами Российской </w:t>
      </w:r>
      <w:r w:rsidRPr="009E2942">
        <w:rPr>
          <w:sz w:val="28"/>
          <w:szCs w:val="28"/>
        </w:rPr>
        <w:lastRenderedPageBreak/>
        <w:t>Федерации и со служебным контрактом;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защиту сведений о гражданском служащем;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должностной рост на конкурсной основе;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членство в профессиональном союзе;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рассмотрение индивидуальных служебных споров в соответствии с Федеральным законом № 79-ФЗ и другими федеральными законами;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проведение по его заявлению служебной проверки;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защиту своих прав и законных интересов на гражданской службе, включая обжалования в суд их нарушения;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медицинское страхование в соответствии с Федеральным законом № 79-ФЗ;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государственную защиту своих жизни и здоровья; жизни и здоровья членов своей семьи, а также принадлежащего ему имущества;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государственное пенсионное обеспечение в соответствии с Федеральным законом;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принятие решения в соответствии с должностными обязанностями;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использование иных прав, предоставленных действующим законодательством Российской Федерации, приказами Управления и служебным контрактом.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9E2942">
        <w:rPr>
          <w:sz w:val="28"/>
          <w:szCs w:val="28"/>
        </w:rPr>
        <w:t>Ответственность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Государственный инспектор Отдела несет ответственность в пределах, определенных действующим законодательством Российской Федерации: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за неисполнение или ненадлежащее исполнение возложенных на него обязанностей. Гражданский служащий не вправе исполнять данное ему неправомерное поручение. При получении от соответствующего </w:t>
      </w:r>
      <w:r w:rsidRPr="009E2942">
        <w:rPr>
          <w:sz w:val="28"/>
          <w:szCs w:val="28"/>
        </w:rPr>
        <w:lastRenderedPageBreak/>
        <w:t>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гражданский служащий обязан отказаться от его исполнения;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действие или бездействие, ведущее к нарушению прав и законных интересов граждан, организаций;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причинение материального, имущественного ущерба;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за несвоевременное выполнение заданий, приказов, распоряжений и </w:t>
      </w:r>
      <w:proofErr w:type="gramStart"/>
      <w:r w:rsidRPr="009E2942">
        <w:rPr>
          <w:sz w:val="28"/>
          <w:szCs w:val="28"/>
        </w:rPr>
        <w:t>поручений</w:t>
      </w:r>
      <w:proofErr w:type="gramEnd"/>
      <w:r w:rsidRPr="009E2942">
        <w:rPr>
          <w:sz w:val="28"/>
          <w:szCs w:val="28"/>
        </w:rPr>
        <w:t xml:space="preserve"> вышестоящих в порядке подчиненности руководителей, за исключением незаконных;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нарушение положений настоящего должностного регламента.</w:t>
      </w:r>
    </w:p>
    <w:p w:rsidR="00186163" w:rsidRPr="009E2942" w:rsidRDefault="00186163" w:rsidP="009E2942">
      <w:pPr>
        <w:pStyle w:val="FORMATTEXT"/>
        <w:suppressAutoHyphens/>
        <w:ind w:firstLine="851"/>
        <w:jc w:val="both"/>
        <w:rPr>
          <w:b/>
          <w:bCs/>
          <w:sz w:val="28"/>
          <w:szCs w:val="28"/>
        </w:rPr>
      </w:pPr>
    </w:p>
    <w:p w:rsidR="00F2206E" w:rsidRDefault="00F2206E" w:rsidP="009E2942">
      <w:pPr>
        <w:pStyle w:val="FORMATTEXT"/>
        <w:suppressAutoHyphens/>
        <w:jc w:val="center"/>
        <w:rPr>
          <w:b/>
          <w:bCs/>
          <w:sz w:val="28"/>
          <w:szCs w:val="28"/>
        </w:rPr>
      </w:pPr>
      <w:r w:rsidRPr="009E2942">
        <w:rPr>
          <w:b/>
          <w:bCs/>
          <w:sz w:val="28"/>
          <w:szCs w:val="28"/>
        </w:rPr>
        <w:t>Показатели эффективности и результативности профессиональной служебной деятельности</w:t>
      </w:r>
    </w:p>
    <w:p w:rsidR="009E2942" w:rsidRPr="009E2942" w:rsidRDefault="009E2942" w:rsidP="009E2942">
      <w:pPr>
        <w:pStyle w:val="FORMATTEXT"/>
        <w:suppressAutoHyphens/>
        <w:jc w:val="center"/>
        <w:rPr>
          <w:b/>
          <w:sz w:val="28"/>
          <w:szCs w:val="28"/>
        </w:rPr>
      </w:pP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профессиональной служебной деятельности государственного инспектора отдела оценивается по следующим показателям: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службе;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</w:t>
      </w: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грамматических ошибок;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возвратов на доработку ранее подготовленных документов;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количеству повторных обращений по рассматриваемым вопросам;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наличию у гражданского служащего поощрений за безупречную и эффективную службу;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профессиональных, организаторских и личностных каче</w:t>
      </w:r>
      <w:proofErr w:type="gramStart"/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гр</w:t>
      </w:r>
      <w:proofErr w:type="gramEnd"/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быстро адаптироваться к новым условиям и требования,  самостоятельности выполнения служебных обязанностей;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отсутствию жалоб граждан, юридических лиц на действия (бездействия) гражданского служащего;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осознанию ответственности за последствия своих действий, принимаемых решений;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доля поднадзорных субъектов, в отношении которых проведены профилактические мероприятия;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</w:p>
    <w:p w:rsidR="00ED4AA5" w:rsidRPr="00ED4AA5" w:rsidRDefault="00ED4AA5" w:rsidP="00ED4AA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1"/>
          <w:sz w:val="28"/>
          <w:szCs w:val="28"/>
        </w:rPr>
      </w:pPr>
    </w:p>
    <w:p w:rsidR="00F2206E" w:rsidRPr="00ED4AA5" w:rsidRDefault="00F2206E" w:rsidP="00ED4AA5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прохождения гражданской службы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Пятидневная служебная неделя (выходные дни – суббота и воскресенье, нерабочие праздничные дни).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CD7B17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 соответствии со статьей 50 Федерального закона и Указом Президента Российской Федерации от 25 июля 2006 г. № 763 «О денежном содержании федеральных государственных гражданских служащих» месячный оклад государственного гражданского служащего в соответствии с замещаемой им должностью гражданской службы</w:t>
      </w:r>
      <w:r w:rsidR="00336902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F2206E" w:rsidRPr="00ED4AA5" w:rsidRDefault="00336902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</w:t>
      </w:r>
      <w:r w:rsidR="00CD7B1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олжностной оклад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r w:rsidR="00861886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государственного инспектора составляет 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="0015766A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511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ежемесячное денежное поощрение 1 оклад, ежемесячная надбавка к должностному окладу за особые условия гражданской службы 60-90 %, а также иные выплаты, в том числе премии за выполнение особо важных и сложных заданий.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размер денежного содержания составляет:</w:t>
      </w:r>
    </w:p>
    <w:p w:rsidR="00F2206E" w:rsidRPr="00ED4AA5" w:rsidRDefault="0015766A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</w:t>
      </w:r>
      <w:r w:rsidR="007326D9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/мес. (без учета премий за выполнение особо важных и сложных заданий);</w:t>
      </w:r>
    </w:p>
    <w:p w:rsidR="00F2206E" w:rsidRPr="00ED4AA5" w:rsidRDefault="002D1545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40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/мес. (с учетом премии за выполнение особо важных и </w:t>
      </w:r>
      <w:r w:rsidR="00DD5F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сложных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заданий за месяц).</w:t>
      </w:r>
    </w:p>
    <w:p w:rsidR="00E313D9" w:rsidRPr="00ED4AA5" w:rsidRDefault="00F2206E" w:rsidP="00ED4AA5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Прием документов осуществляется по адресу: </w:t>
      </w:r>
      <w:r w:rsidR="00E313D9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65FD1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</w:t>
      </w:r>
      <w:r w:rsidR="00E313D9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5FD1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Тимирязева,27А каб.304.</w:t>
      </w:r>
    </w:p>
    <w:p w:rsidR="00F2206E" w:rsidRPr="00ED4AA5" w:rsidRDefault="00F2206E" w:rsidP="00ED4AA5">
      <w:pPr>
        <w:suppressAutoHyphens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Начало приема документов для участия в конкурсе</w:t>
      </w:r>
    </w:p>
    <w:p w:rsidR="00F2206E" w:rsidRPr="00ED4AA5" w:rsidRDefault="00861886" w:rsidP="00ED4AA5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</w:t>
      </w:r>
      <w:r w:rsidR="00FB2124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               </w:t>
      </w:r>
      <w:r w:rsidR="006F2F9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DD1748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</w:t>
      </w:r>
      <w:r w:rsidR="00525E10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«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7326D9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7326D9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апреля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г.,</w:t>
      </w:r>
    </w:p>
    <w:p w:rsidR="00F2206E" w:rsidRPr="00ED4AA5" w:rsidRDefault="00F2206E" w:rsidP="00ED4AA5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Окончание   «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</w:t>
      </w:r>
      <w:r w:rsidR="007326D9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7326D9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мая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Документы принимаются ежедневно с 08.00 до 17.00, в пятницу до 16.00, кроме выходных (суббота и воскресенье) и праздничных дней, Более подробную информацию о конкурсе можно узнать по телефону (30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E313D9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) 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99-56-00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Доб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.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129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, 99-56-16</w:t>
      </w:r>
    </w:p>
    <w:p w:rsidR="00F2206E" w:rsidRPr="00ED4AA5" w:rsidRDefault="00F2206E" w:rsidP="007326D9">
      <w:pPr>
        <w:suppressAutoHyphens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bookmarkStart w:id="0" w:name="_GoBack"/>
      <w:bookmarkEnd w:id="0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Предполагаемая дата проведения второго этапа конкурса – </w:t>
      </w:r>
      <w:r w:rsidR="007326D9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31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ма</w:t>
      </w:r>
      <w:r w:rsidR="007326D9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я</w:t>
      </w:r>
      <w:r w:rsid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 w:rsidR="00EF504B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05007F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265FD1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Место проведения: 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 Чита, ул. Тимирязева,27А учебный класс.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 точных дате, месте и времени проведения второго этапа конкурса будет сообщено дополнительно, не </w:t>
      </w:r>
      <w:proofErr w:type="gramStart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позднее</w:t>
      </w:r>
      <w:proofErr w:type="gramEnd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чем за 15 дней до его начала.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Гражданин (гражданский служащий), изъявивший желание участвовать в конкурсе, представляет: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а) личное заявление;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б) собственноручно заполненную и подписанную анкету по форме, утвержденной распоряжением Правительства Российской Федерации от                26 мая 2005 г. № 667-р, с приложением двух фотографий (</w:t>
      </w:r>
      <w:r w:rsidR="00EF7EA1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х </w:t>
      </w:r>
      <w:r w:rsidR="00EF7EA1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г) документы, подтверждающие необходимое профессиональное образование, стаж работы и квалификацию: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заверенную нотариально или кадровой службой по месту работы (службы);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proofErr w:type="gramStart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Федерации от 14 декабря 2009 г. № 984н);</w:t>
      </w:r>
      <w:proofErr w:type="gramEnd"/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F2206E" w:rsidRPr="00ED4AA5" w:rsidRDefault="00F2206E" w:rsidP="00ED4AA5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проведения конкурса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В рамках конкурса будут применяться следующие методы оценки: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 результатам тестирования кандидатам выставляется: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 баллов, если даны правильные ответы на 100%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 балла, если даны правильные ответы на 90 - 99%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3 балла, если даны правильные ответы на 80 - 89%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2 балла, если даны правильные ответы на 70 - 79%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 баллов, если даны правильные ответы на 0 - 69%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тов заданных вопросов. В случае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Оценка результатов индивидуального собеседования производится по 5-бальной системе.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стратегическое мышление;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командное взаимодействие;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персональная эффективность;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гибкость и готовность к изменениям.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Рейтинг кандидатов формируется в зависимости от набранных ими итоговых баллов в порядке убывания.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F2206E" w:rsidRPr="00ED4AA5" w:rsidRDefault="00F2206E" w:rsidP="00ED4AA5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профессионального уровня </w:t>
      </w:r>
      <w:r w:rsid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пройти   предварительный квалификационный тест, размещенный по адресу: </w:t>
      </w:r>
      <w:r w:rsidR="00A330AC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https://gossluzhba.gov.ru в разделе «Самообразование» / «Тесты для самопроверки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тест содержит вопросы на соответствие базовым квалификационным требованиям. Результаты прохождения данного тестирования не учитываются при принятии решения о допуске ко второму этапу конкурса.</w:t>
      </w:r>
    </w:p>
    <w:p w:rsidR="00F2206E" w:rsidRPr="00ED4AA5" w:rsidRDefault="00F2206E" w:rsidP="00ED4AA5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на замещение должности гражданской службы вправе обжаловать решение конкурсной комиссии в соответствии с Федеральным законом от 27.07.2004 N 79-ФЗ «О государственной гражданской службе Российской Федерации». </w:t>
      </w:r>
    </w:p>
    <w:p w:rsidR="00CA5586" w:rsidRPr="00ED4AA5" w:rsidRDefault="00CA5586" w:rsidP="00ED4AA5">
      <w:pPr>
        <w:suppressAutoHyphens/>
        <w:rPr>
          <w:rFonts w:ascii="Times New Roman" w:hAnsi="Times New Roman" w:cs="Times New Roman"/>
          <w:sz w:val="28"/>
          <w:szCs w:val="28"/>
        </w:rPr>
      </w:pPr>
    </w:p>
    <w:sectPr w:rsidR="00CA5586" w:rsidRPr="00ED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C7E"/>
    <w:multiLevelType w:val="multilevel"/>
    <w:tmpl w:val="F26CC7AC"/>
    <w:lvl w:ilvl="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">
    <w:nsid w:val="04892D50"/>
    <w:multiLevelType w:val="hybridMultilevel"/>
    <w:tmpl w:val="49E0A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65975"/>
    <w:multiLevelType w:val="hybridMultilevel"/>
    <w:tmpl w:val="6CD8F6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64DF1"/>
    <w:multiLevelType w:val="hybridMultilevel"/>
    <w:tmpl w:val="A34E591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028D3"/>
    <w:multiLevelType w:val="hybridMultilevel"/>
    <w:tmpl w:val="C3809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2487A"/>
    <w:multiLevelType w:val="hybridMultilevel"/>
    <w:tmpl w:val="2D5EB804"/>
    <w:lvl w:ilvl="0" w:tplc="E7506708">
      <w:start w:val="19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F667197"/>
    <w:multiLevelType w:val="hybridMultilevel"/>
    <w:tmpl w:val="FB4A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5043E"/>
    <w:multiLevelType w:val="hybridMultilevel"/>
    <w:tmpl w:val="C9F8B0F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F740ED6"/>
    <w:multiLevelType w:val="hybridMultilevel"/>
    <w:tmpl w:val="AC4A367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FE2FAD"/>
    <w:multiLevelType w:val="hybridMultilevel"/>
    <w:tmpl w:val="693C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46351"/>
    <w:multiLevelType w:val="hybridMultilevel"/>
    <w:tmpl w:val="CE948AC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172878"/>
    <w:multiLevelType w:val="hybridMultilevel"/>
    <w:tmpl w:val="78527EBA"/>
    <w:lvl w:ilvl="0" w:tplc="20B28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CC3A70"/>
    <w:multiLevelType w:val="hybridMultilevel"/>
    <w:tmpl w:val="F1D298CA"/>
    <w:lvl w:ilvl="0" w:tplc="EF3A0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5D14D7"/>
    <w:multiLevelType w:val="hybridMultilevel"/>
    <w:tmpl w:val="3DBE1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E5BA3"/>
    <w:multiLevelType w:val="hybridMultilevel"/>
    <w:tmpl w:val="8BAA6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41483"/>
    <w:multiLevelType w:val="hybridMultilevel"/>
    <w:tmpl w:val="2DFC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3"/>
  </w:num>
  <w:num w:numId="5">
    <w:abstractNumId w:val="4"/>
  </w:num>
  <w:num w:numId="6">
    <w:abstractNumId w:val="14"/>
  </w:num>
  <w:num w:numId="7">
    <w:abstractNumId w:val="9"/>
  </w:num>
  <w:num w:numId="8">
    <w:abstractNumId w:val="16"/>
  </w:num>
  <w:num w:numId="9">
    <w:abstractNumId w:val="12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15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B"/>
    <w:rsid w:val="00010069"/>
    <w:rsid w:val="0002076C"/>
    <w:rsid w:val="0005007F"/>
    <w:rsid w:val="000667FB"/>
    <w:rsid w:val="00066F33"/>
    <w:rsid w:val="00067B2F"/>
    <w:rsid w:val="000966AB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05B6D"/>
    <w:rsid w:val="00110306"/>
    <w:rsid w:val="00123018"/>
    <w:rsid w:val="00124EE3"/>
    <w:rsid w:val="0012544C"/>
    <w:rsid w:val="0012686D"/>
    <w:rsid w:val="00132DB2"/>
    <w:rsid w:val="001349DC"/>
    <w:rsid w:val="00145720"/>
    <w:rsid w:val="0015766A"/>
    <w:rsid w:val="00174484"/>
    <w:rsid w:val="001773EB"/>
    <w:rsid w:val="00181125"/>
    <w:rsid w:val="00186163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5FD1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2D1545"/>
    <w:rsid w:val="002D55DF"/>
    <w:rsid w:val="00314FFF"/>
    <w:rsid w:val="003154F9"/>
    <w:rsid w:val="003161E5"/>
    <w:rsid w:val="00316F0E"/>
    <w:rsid w:val="00327517"/>
    <w:rsid w:val="00332DF3"/>
    <w:rsid w:val="003337D4"/>
    <w:rsid w:val="00336352"/>
    <w:rsid w:val="00336902"/>
    <w:rsid w:val="0034220A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2F42"/>
    <w:rsid w:val="003E70DA"/>
    <w:rsid w:val="003F049A"/>
    <w:rsid w:val="003F6C38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5E10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7E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C3E6B"/>
    <w:rsid w:val="006D6025"/>
    <w:rsid w:val="006F2F9E"/>
    <w:rsid w:val="00703676"/>
    <w:rsid w:val="00704D94"/>
    <w:rsid w:val="00707478"/>
    <w:rsid w:val="00712091"/>
    <w:rsid w:val="00714F27"/>
    <w:rsid w:val="007326D9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1886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E5232"/>
    <w:rsid w:val="008F65C1"/>
    <w:rsid w:val="00903809"/>
    <w:rsid w:val="00911568"/>
    <w:rsid w:val="00926F7D"/>
    <w:rsid w:val="009279BA"/>
    <w:rsid w:val="00930A18"/>
    <w:rsid w:val="009519E4"/>
    <w:rsid w:val="0097203D"/>
    <w:rsid w:val="00982F87"/>
    <w:rsid w:val="009A3C52"/>
    <w:rsid w:val="009B0BC6"/>
    <w:rsid w:val="009C1ADA"/>
    <w:rsid w:val="009D3CF1"/>
    <w:rsid w:val="009E1471"/>
    <w:rsid w:val="009E2942"/>
    <w:rsid w:val="00A1782E"/>
    <w:rsid w:val="00A22BCD"/>
    <w:rsid w:val="00A24226"/>
    <w:rsid w:val="00A247FB"/>
    <w:rsid w:val="00A31FBA"/>
    <w:rsid w:val="00A33042"/>
    <w:rsid w:val="00A330AC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25879"/>
    <w:rsid w:val="00B31246"/>
    <w:rsid w:val="00B466C4"/>
    <w:rsid w:val="00B57C1A"/>
    <w:rsid w:val="00B9546E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E5CD9"/>
    <w:rsid w:val="00BF3EF4"/>
    <w:rsid w:val="00C01DD8"/>
    <w:rsid w:val="00C025FA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D0B4F"/>
    <w:rsid w:val="00CD3B95"/>
    <w:rsid w:val="00CD6E57"/>
    <w:rsid w:val="00CD7B1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61B81"/>
    <w:rsid w:val="00D82A18"/>
    <w:rsid w:val="00D82A1B"/>
    <w:rsid w:val="00D84DED"/>
    <w:rsid w:val="00DA3E03"/>
    <w:rsid w:val="00DB3BD5"/>
    <w:rsid w:val="00DC61A7"/>
    <w:rsid w:val="00DD1748"/>
    <w:rsid w:val="00DD5F6E"/>
    <w:rsid w:val="00DF1743"/>
    <w:rsid w:val="00E00330"/>
    <w:rsid w:val="00E0200D"/>
    <w:rsid w:val="00E057EF"/>
    <w:rsid w:val="00E10FD6"/>
    <w:rsid w:val="00E17D49"/>
    <w:rsid w:val="00E313D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D40A9"/>
    <w:rsid w:val="00ED4AA5"/>
    <w:rsid w:val="00EE3E8B"/>
    <w:rsid w:val="00EE55FB"/>
    <w:rsid w:val="00EF504B"/>
    <w:rsid w:val="00EF7EA1"/>
    <w:rsid w:val="00F02E98"/>
    <w:rsid w:val="00F03A89"/>
    <w:rsid w:val="00F10A4C"/>
    <w:rsid w:val="00F12A9C"/>
    <w:rsid w:val="00F22024"/>
    <w:rsid w:val="00F2206E"/>
    <w:rsid w:val="00F24F19"/>
    <w:rsid w:val="00F353E2"/>
    <w:rsid w:val="00F40027"/>
    <w:rsid w:val="00F477A7"/>
    <w:rsid w:val="00F547E0"/>
    <w:rsid w:val="00F5577B"/>
    <w:rsid w:val="00F70CD3"/>
    <w:rsid w:val="00F741FB"/>
    <w:rsid w:val="00F8153A"/>
    <w:rsid w:val="00F850FE"/>
    <w:rsid w:val="00F93831"/>
    <w:rsid w:val="00F93E8E"/>
    <w:rsid w:val="00F95D20"/>
    <w:rsid w:val="00FA01F5"/>
    <w:rsid w:val="00FA5BCE"/>
    <w:rsid w:val="00FB08B4"/>
    <w:rsid w:val="00FB1A22"/>
    <w:rsid w:val="00FB2124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  <w:style w:type="paragraph" w:styleId="31">
    <w:name w:val="Body Text Indent 3"/>
    <w:basedOn w:val="a"/>
    <w:link w:val="32"/>
    <w:uiPriority w:val="99"/>
    <w:semiHidden/>
    <w:unhideWhenUsed/>
    <w:rsid w:val="003F6C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6C3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  <w:style w:type="paragraph" w:styleId="31">
    <w:name w:val="Body Text Indent 3"/>
    <w:basedOn w:val="a"/>
    <w:link w:val="32"/>
    <w:uiPriority w:val="99"/>
    <w:semiHidden/>
    <w:unhideWhenUsed/>
    <w:rsid w:val="003F6C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6C3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CC733A4A31C280B8C482E7660AC9685649510CC0B9C5983583B441CADj2U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C733A4A31C280B8C482E7660AC9685649510CC0A9E5983583B441CADj2UF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5974</Words>
  <Characters>34058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45</cp:revision>
  <cp:lastPrinted>2019-10-31T02:49:00Z</cp:lastPrinted>
  <dcterms:created xsi:type="dcterms:W3CDTF">2019-06-18T07:09:00Z</dcterms:created>
  <dcterms:modified xsi:type="dcterms:W3CDTF">2022-04-19T23:27:00Z</dcterms:modified>
</cp:coreProperties>
</file>